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5FD" w:rsidRPr="0021090F" w:rsidRDefault="00EA6CFB">
      <w:pPr>
        <w:jc w:val="center"/>
        <w:rPr>
          <w:sz w:val="36"/>
          <w:szCs w:val="36"/>
        </w:rPr>
      </w:pPr>
      <w:r w:rsidRPr="0021090F">
        <w:rPr>
          <w:b/>
          <w:bCs/>
          <w:sz w:val="36"/>
          <w:szCs w:val="36"/>
        </w:rPr>
        <w:t>Anlage Z. 1-12</w:t>
      </w:r>
    </w:p>
    <w:p w:rsidR="000405FD" w:rsidRPr="0021090F" w:rsidRDefault="00EA6CFB">
      <w:pPr>
        <w:jc w:val="center"/>
        <w:rPr>
          <w:sz w:val="36"/>
          <w:szCs w:val="36"/>
        </w:rPr>
      </w:pPr>
      <w:r w:rsidRPr="0021090F">
        <w:rPr>
          <w:b/>
          <w:bCs/>
          <w:sz w:val="36"/>
          <w:szCs w:val="36"/>
        </w:rPr>
        <w:t xml:space="preserve">Eigenerklärung und besondere Vertragsbedingungen </w:t>
      </w:r>
      <w:r w:rsidRPr="0021090F">
        <w:rPr>
          <w:b/>
          <w:bCs/>
          <w:sz w:val="36"/>
          <w:szCs w:val="36"/>
        </w:rPr>
        <w:br/>
        <w:t>zur Einhaltung der ILO-Kernarbeitsnormen</w:t>
      </w:r>
    </w:p>
    <w:p w:rsidR="000405FD" w:rsidRDefault="000405FD">
      <w:pPr>
        <w:jc w:val="center"/>
      </w:pPr>
    </w:p>
    <w:p w:rsidR="000405FD" w:rsidRDefault="00EA6CFB">
      <w:pPr>
        <w:rPr>
          <w:b/>
          <w:bCs/>
          <w:sz w:val="28"/>
          <w:szCs w:val="28"/>
        </w:rPr>
      </w:pPr>
      <w:r>
        <w:rPr>
          <w:b/>
          <w:bCs/>
          <w:sz w:val="28"/>
          <w:szCs w:val="28"/>
        </w:rPr>
        <w:t>Besondere Vertragsbedingungen</w:t>
      </w:r>
    </w:p>
    <w:p w:rsidR="0021090F" w:rsidRDefault="0021090F"/>
    <w:p w:rsidR="000405FD" w:rsidRDefault="00EA6CFB">
      <w:pPr>
        <w:jc w:val="both"/>
      </w:pPr>
      <w:r>
        <w:t>Der Auftragnehmer verpflichtet sich für den Fall der Zuschlagserteilung, den Auftrag gemäß der Leistungsbeschreibung ausschließlich mit Waren auszuführen, die nachweislich unter bestmöglicher Beachtung der in den ILO-Kernarbeitsnormen festgelegten Mindeststandards gewonnen oder hergestellt worden sind.</w:t>
      </w:r>
    </w:p>
    <w:p w:rsidR="000405FD" w:rsidRDefault="00EA6CFB">
      <w:r>
        <w:t>Die Mindeststandards der ILO-Kernarbeitsnormen ergeben sich aus</w:t>
      </w:r>
    </w:p>
    <w:p w:rsidR="000405FD" w:rsidRDefault="00EA6CFB">
      <w:r>
        <w:t>·</w:t>
      </w:r>
      <w:r>
        <w:rPr>
          <w:sz w:val="14"/>
          <w:szCs w:val="14"/>
        </w:rPr>
        <w:t xml:space="preserve"> </w:t>
      </w:r>
      <w:r>
        <w:rPr>
          <w:sz w:val="22"/>
          <w:szCs w:val="22"/>
        </w:rPr>
        <w:t>dem Übereinkommen Nr. 29 über Zwangs- oder Pflichtarbeit vom 28. Juni 1930 (BGBl. 1956 II S. 641),</w:t>
      </w:r>
    </w:p>
    <w:p w:rsidR="000405FD" w:rsidRDefault="00EA6CFB">
      <w:r>
        <w:t>·</w:t>
      </w:r>
      <w:r>
        <w:rPr>
          <w:sz w:val="14"/>
          <w:szCs w:val="14"/>
        </w:rPr>
        <w:t xml:space="preserve"> </w:t>
      </w:r>
      <w:r>
        <w:rPr>
          <w:sz w:val="22"/>
          <w:szCs w:val="22"/>
        </w:rPr>
        <w:t>dem Übereinkommen Nr. 87 über die Vereinigungsfreiheit und den Schutz des Vereinigungsrechtes vom 9. Juli 1948 (BGBl. 1956 II S. 2073),</w:t>
      </w:r>
    </w:p>
    <w:p w:rsidR="000405FD" w:rsidRDefault="00EA6CFB">
      <w:r>
        <w:t>·</w:t>
      </w:r>
      <w:r>
        <w:rPr>
          <w:sz w:val="14"/>
          <w:szCs w:val="14"/>
        </w:rPr>
        <w:t xml:space="preserve"> </w:t>
      </w:r>
      <w:r>
        <w:rPr>
          <w:sz w:val="22"/>
          <w:szCs w:val="22"/>
        </w:rPr>
        <w:t>dem Übereinkommen Nr. 98 über die Anwendung der Grundsätze des Vereinigungsrechtes und des Rechtes zu Kollektivverhandlungen vom 1. Juli 1949 (BGBl. 1955 II S. 1123),</w:t>
      </w:r>
    </w:p>
    <w:p w:rsidR="000405FD" w:rsidRDefault="00EA6CFB">
      <w:r>
        <w:t>·</w:t>
      </w:r>
      <w:r>
        <w:rPr>
          <w:sz w:val="14"/>
          <w:szCs w:val="14"/>
        </w:rPr>
        <w:t xml:space="preserve"> </w:t>
      </w:r>
      <w:r>
        <w:rPr>
          <w:sz w:val="22"/>
          <w:szCs w:val="22"/>
        </w:rPr>
        <w:t>dem Übereinkommen Nr. 100 über die Gleichheit des Entgelts männlicher und weiblicher Arbeitskräfte für gleichwertige Arbeit vom 29. Juni 1951 (BGBl. 1956 II S. 24),</w:t>
      </w:r>
    </w:p>
    <w:p w:rsidR="000405FD" w:rsidRDefault="00EA6CFB">
      <w:r>
        <w:t>·</w:t>
      </w:r>
      <w:r>
        <w:rPr>
          <w:sz w:val="14"/>
          <w:szCs w:val="14"/>
        </w:rPr>
        <w:t xml:space="preserve"> </w:t>
      </w:r>
      <w:r>
        <w:rPr>
          <w:sz w:val="22"/>
          <w:szCs w:val="22"/>
        </w:rPr>
        <w:t>dem Übereinkommen Nr. 105 über die Abschaffung der Zwangsarbeit vom 25. Juni 1957 (BGBl. 1959 II S. 442),</w:t>
      </w:r>
    </w:p>
    <w:p w:rsidR="000405FD" w:rsidRDefault="00EA6CFB">
      <w:r>
        <w:t>·</w:t>
      </w:r>
      <w:r>
        <w:rPr>
          <w:sz w:val="14"/>
          <w:szCs w:val="14"/>
        </w:rPr>
        <w:t xml:space="preserve"> </w:t>
      </w:r>
      <w:r>
        <w:rPr>
          <w:sz w:val="22"/>
          <w:szCs w:val="22"/>
        </w:rPr>
        <w:t>dem Übereinkommen Nr. 111 über die Diskriminierung in Beschäftigung und Beruf vom 25. Juni 1958 (BGBl. 1961 II S. 98),</w:t>
      </w:r>
    </w:p>
    <w:p w:rsidR="000405FD" w:rsidRDefault="00EA6CFB">
      <w:r>
        <w:t>·</w:t>
      </w:r>
      <w:r>
        <w:rPr>
          <w:sz w:val="14"/>
          <w:szCs w:val="14"/>
        </w:rPr>
        <w:t xml:space="preserve"> </w:t>
      </w:r>
      <w:r>
        <w:rPr>
          <w:sz w:val="22"/>
          <w:szCs w:val="22"/>
        </w:rPr>
        <w:t>dem Übereinkommen Nr. 138 über das Mindestalter für die Zulassung zur Beschäftigung vom 26. Juni 1973 (BGBl. 1976 II S. 202) und</w:t>
      </w:r>
    </w:p>
    <w:p w:rsidR="000405FD" w:rsidRDefault="00EA6CFB">
      <w:r>
        <w:t>·</w:t>
      </w:r>
      <w:r>
        <w:rPr>
          <w:sz w:val="14"/>
          <w:szCs w:val="14"/>
        </w:rPr>
        <w:t xml:space="preserve"> </w:t>
      </w:r>
      <w:r>
        <w:rPr>
          <w:sz w:val="22"/>
          <w:szCs w:val="22"/>
        </w:rPr>
        <w:t>dem Übereinkommen Nr. 182 über das Verbot und unverzügliche Maßnahmen zur Beseitigung der schlimmsten Formen der Kinderarbeit vom 17. Juni 1999 (BGBl. 2001 II S. 1291).</w:t>
      </w:r>
    </w:p>
    <w:p w:rsidR="000405FD" w:rsidRDefault="00EA6CFB">
      <w:pPr>
        <w:jc w:val="both"/>
      </w:pPr>
      <w:r>
        <w:t>Verstößt der Auftragnehmer oder einer seiner Nachunternehmer schuldhaft gegen die o.a. Verpflichtungen, ist zwischen dem Auftraggeber und dem Auftragnehmer für jeden schuldhaften Verstoß regelmäßig eine Vertragsstrafe in Höhe von 1 v. H., bei mehreren Verstößen zusammen bis zur Höhe von 5 v. H. der Auftragssumme vereinbart.</w:t>
      </w:r>
    </w:p>
    <w:p w:rsidR="000405FD" w:rsidRDefault="00EA6CFB">
      <w:pPr>
        <w:jc w:val="both"/>
      </w:pPr>
      <w:r>
        <w:t xml:space="preserve">Der Auftragnehmer ist zur Zahlung einer Vertragsstrafe auch für den Fall verpflichtet, dass der Verstoß durch einen von ihm eingesetzten Nachunternehmer oder einen von diesem eingesetzten Nachunternehmer begangen wird. Die schuldhafte </w:t>
      </w:r>
      <w:r>
        <w:lastRenderedPageBreak/>
        <w:t>Nichterfüllung der o.a. Verpflichtungen durch den Auftragnehmer oder seine Nachunternehmer berechtigt den Auftraggeber zur fristlosen Kündigung.</w:t>
      </w:r>
    </w:p>
    <w:p w:rsidR="000405FD" w:rsidRDefault="00EA6CFB">
      <w:pPr>
        <w:jc w:val="both"/>
      </w:pPr>
      <w:r>
        <w:t>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w:t>
      </w:r>
    </w:p>
    <w:p w:rsidR="000405FD" w:rsidRDefault="00EA6CFB">
      <w:pPr>
        <w:jc w:val="both"/>
      </w:pPr>
      <w:r>
        <w:t xml:space="preserve"> </w:t>
      </w:r>
    </w:p>
    <w:p w:rsidR="000405FD" w:rsidRDefault="00EA6CFB">
      <w:pPr>
        <w:rPr>
          <w:b/>
          <w:bCs/>
          <w:sz w:val="28"/>
          <w:szCs w:val="28"/>
        </w:rPr>
      </w:pPr>
      <w:r>
        <w:rPr>
          <w:b/>
          <w:bCs/>
          <w:sz w:val="28"/>
          <w:szCs w:val="28"/>
        </w:rPr>
        <w:t>Eigenerklärung zur Einhaltung der ILO-Kernarbeitsnormen</w:t>
      </w:r>
    </w:p>
    <w:p w:rsidR="0021090F" w:rsidRDefault="0021090F"/>
    <w:p w:rsidR="000405FD" w:rsidRDefault="00505B9E">
      <w:pPr>
        <w:jc w:val="both"/>
      </w:pPr>
      <w:sdt>
        <w:sdtPr>
          <w:id w:val="1852942828"/>
          <w14:checkbox>
            <w14:checked w14:val="0"/>
            <w14:checkedState w14:val="2612" w14:font="MS Gothic"/>
            <w14:uncheckedState w14:val="2610" w14:font="MS Gothic"/>
          </w14:checkbox>
        </w:sdtPr>
        <w:sdtEndPr/>
        <w:sdtContent>
          <w:r w:rsidR="00EA6CFB">
            <w:rPr>
              <w:b/>
              <w:bCs/>
            </w:rPr>
            <w:t>☐</w:t>
          </w:r>
        </w:sdtContent>
      </w:sdt>
      <w:r w:rsidR="00EA6CFB">
        <w:rPr>
          <w:b/>
          <w:bCs/>
        </w:rPr>
        <w:t xml:space="preserve"> Option A - Vorlage von Nachweisen:</w:t>
      </w:r>
    </w:p>
    <w:p w:rsidR="000405FD" w:rsidRDefault="00EA6CFB">
      <w:pPr>
        <w:jc w:val="both"/>
      </w:pPr>
      <w:r>
        <w:t>Hiermit erkläre ich / erklären wir, dass die vertraglich vereinbarten Leistungen unter Beachtung der oben genannten ILO-Kernarbeitsnormen gewonnen oder hergestellt werden. Zum Nachweis legen wir dieser Erklärung entsprechende Zertifikate oder Siegel bei (z. B. Fair Trade, SA8000 o. ä.).</w:t>
      </w:r>
    </w:p>
    <w:p w:rsidR="000405FD" w:rsidRDefault="000405FD">
      <w:pPr>
        <w:jc w:val="both"/>
      </w:pPr>
    </w:p>
    <w:p w:rsidR="000405FD" w:rsidRDefault="00505B9E">
      <w:pPr>
        <w:jc w:val="both"/>
      </w:pPr>
      <w:sdt>
        <w:sdtPr>
          <w:id w:val="1697312109"/>
          <w14:checkbox>
            <w14:checked w14:val="0"/>
            <w14:checkedState w14:val="2612" w14:font="MS Gothic"/>
            <w14:uncheckedState w14:val="2610" w14:font="MS Gothic"/>
          </w14:checkbox>
        </w:sdtPr>
        <w:sdtEndPr/>
        <w:sdtContent>
          <w:r w:rsidR="00EA6CFB">
            <w:rPr>
              <w:b/>
              <w:bCs/>
            </w:rPr>
            <w:t>☐</w:t>
          </w:r>
        </w:sdtContent>
      </w:sdt>
      <w:r w:rsidR="00EA6CFB">
        <w:rPr>
          <w:b/>
          <w:bCs/>
        </w:rPr>
        <w:t xml:space="preserve"> Option B - Erklärung bei fehlenden Nachweisen:</w:t>
      </w:r>
    </w:p>
    <w:p w:rsidR="0021090F" w:rsidRDefault="00EA6CFB">
      <w:pPr>
        <w:jc w:val="both"/>
      </w:pPr>
      <w:r>
        <w:t>Ich erkläre / Wir erklären, dass die Vorlage eines Nachweises darüber, dass die vertraglich vereinbarten Leistungen nicht unter Missachtung der in den ILO-Kernarbeitsnormen festgelegten Mindeststandards gewonnen oder hergestellt worden sind, nicht möglich ist. Trotz intensiven Bemühens konnten diesbezügliche Zertifikate nicht ermittelt werden.</w:t>
      </w:r>
    </w:p>
    <w:p w:rsidR="0021090F" w:rsidRDefault="0021090F">
      <w:pPr>
        <w:spacing w:before="0" w:after="0"/>
      </w:pPr>
      <w:r>
        <w:br w:type="page"/>
      </w:r>
    </w:p>
    <w:p w:rsidR="000405FD" w:rsidRDefault="000405FD">
      <w:pPr>
        <w:jc w:val="both"/>
      </w:pPr>
    </w:p>
    <w:p w:rsidR="000405FD" w:rsidRDefault="000405FD">
      <w:pPr>
        <w:jc w:val="both"/>
      </w:pPr>
    </w:p>
    <w:p w:rsidR="000405FD" w:rsidRDefault="00EA6CFB">
      <w:pPr>
        <w:jc w:val="both"/>
        <w:rPr>
          <w:b/>
          <w:bCs/>
          <w:sz w:val="28"/>
          <w:szCs w:val="28"/>
        </w:rPr>
      </w:pPr>
      <w:r>
        <w:rPr>
          <w:b/>
          <w:bCs/>
          <w:sz w:val="28"/>
          <w:szCs w:val="28"/>
        </w:rPr>
        <w:t>Schlusserklärung:</w:t>
      </w:r>
    </w:p>
    <w:p w:rsidR="0021090F" w:rsidRDefault="0021090F">
      <w:pPr>
        <w:jc w:val="both"/>
      </w:pPr>
    </w:p>
    <w:p w:rsidR="000405FD" w:rsidRDefault="00EA6CFB">
      <w:pPr>
        <w:jc w:val="both"/>
      </w:pPr>
      <w:r>
        <w:t xml:space="preserve">Ich bin mir/Wir sind uns bewusst, dass eine wissentlich falsche Erklärung meinen/unseren Ausschluss von weiteren Auftragserteilungen zu Folge haben und mein/unser Unternehmen bis zur Dauer von drei Jahren von der Vergabe öffentlicher Aufträge ausgeschlossen werden kann. </w:t>
      </w:r>
    </w:p>
    <w:p w:rsidR="000405FD" w:rsidRDefault="00EA6CFB" w:rsidP="0021090F">
      <w:pPr>
        <w:ind w:right="310"/>
      </w:pPr>
      <w:r>
        <w:rPr>
          <w:sz w:val="20"/>
          <w:szCs w:val="20"/>
        </w:rPr>
        <w:t xml:space="preserve"> </w:t>
      </w:r>
    </w:p>
    <w:tbl>
      <w:tblPr>
        <w:tblW w:w="5000" w:type="pct"/>
        <w:tblCellMar>
          <w:top w:w="60" w:type="dxa"/>
          <w:left w:w="60" w:type="dxa"/>
          <w:bottom w:w="60" w:type="dxa"/>
          <w:right w:w="60" w:type="dxa"/>
        </w:tblCellMar>
        <w:tblLook w:val="04A0" w:firstRow="1" w:lastRow="0" w:firstColumn="1" w:lastColumn="0" w:noHBand="0" w:noVBand="1"/>
      </w:tblPr>
      <w:tblGrid>
        <w:gridCol w:w="4284"/>
        <w:gridCol w:w="364"/>
        <w:gridCol w:w="4283"/>
      </w:tblGrid>
      <w:tr w:rsidR="000405FD">
        <w:tc>
          <w:tcPr>
            <w:tcW w:w="2350" w:type="pct"/>
            <w:tcBorders>
              <w:top w:val="none" w:sz="0" w:space="0" w:color="FFFFFF"/>
              <w:left w:val="none" w:sz="0" w:space="0" w:color="FFFFFF"/>
              <w:bottom w:val="single" w:sz="4" w:space="0" w:color="auto"/>
              <w:right w:val="none" w:sz="0" w:space="0" w:color="FFFFFF"/>
            </w:tcBorders>
          </w:tcPr>
          <w:sdt>
            <w:sdtPr>
              <w:id w:val="1355130399"/>
              <w:showingPlcHdr/>
              <w:text/>
            </w:sdtPr>
            <w:sdtEndPr/>
            <w:sdtContent>
              <w:p w:rsidR="000405FD" w:rsidRDefault="00EA6CFB">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0405FD" w:rsidRDefault="000405FD"/>
        </w:tc>
        <w:tc>
          <w:tcPr>
            <w:tcW w:w="2350" w:type="pct"/>
            <w:tcBorders>
              <w:top w:val="none" w:sz="0" w:space="0" w:color="FFFFFF"/>
              <w:left w:val="none" w:sz="0" w:space="0" w:color="FFFFFF"/>
              <w:bottom w:val="single" w:sz="4" w:space="0" w:color="auto"/>
              <w:right w:val="none" w:sz="0" w:space="0" w:color="FFFFFF"/>
            </w:tcBorders>
          </w:tcPr>
          <w:sdt>
            <w:sdtPr>
              <w:id w:val="1865090763"/>
              <w:showingPlcHdr/>
              <w:text/>
            </w:sdtPr>
            <w:sdtEndPr/>
            <w:sdtContent>
              <w:p w:rsidR="000405FD" w:rsidRDefault="00EA6CFB">
                <w:r>
                  <w:rPr>
                    <w:color w:val="808080"/>
                  </w:rPr>
                  <w:t>Klicken oder tippen Sie hier, um Text einzugeben.</w:t>
                </w:r>
              </w:p>
            </w:sdtContent>
          </w:sdt>
        </w:tc>
      </w:tr>
      <w:tr w:rsidR="000405FD">
        <w:tc>
          <w:tcPr>
            <w:tcW w:w="2350" w:type="pct"/>
            <w:tcBorders>
              <w:top w:val="single" w:sz="4" w:space="0" w:color="auto"/>
              <w:left w:val="none" w:sz="0" w:space="0" w:color="FFFFFF"/>
              <w:bottom w:val="none" w:sz="0" w:space="0" w:color="FFFFFF"/>
              <w:right w:val="none" w:sz="0" w:space="0" w:color="FFFFFF"/>
            </w:tcBorders>
          </w:tcPr>
          <w:p w:rsidR="000405FD" w:rsidRDefault="00EA6CFB">
            <w:r>
              <w:t>Ort, Datum</w:t>
            </w:r>
          </w:p>
        </w:tc>
        <w:tc>
          <w:tcPr>
            <w:tcW w:w="200" w:type="pct"/>
            <w:tcBorders>
              <w:top w:val="none" w:sz="0" w:space="0" w:color="FFFFFF"/>
              <w:left w:val="none" w:sz="0" w:space="0" w:color="FFFFFF"/>
              <w:bottom w:val="none" w:sz="0" w:space="0" w:color="FFFFFF"/>
              <w:right w:val="none" w:sz="0" w:space="0" w:color="FFFFFF"/>
            </w:tcBorders>
          </w:tcPr>
          <w:p w:rsidR="000405FD" w:rsidRDefault="000405FD"/>
        </w:tc>
        <w:tc>
          <w:tcPr>
            <w:tcW w:w="2350" w:type="pct"/>
            <w:tcBorders>
              <w:top w:val="single" w:sz="4" w:space="0" w:color="auto"/>
              <w:left w:val="none" w:sz="0" w:space="0" w:color="FFFFFF"/>
              <w:bottom w:val="none" w:sz="0" w:space="0" w:color="FFFFFF"/>
              <w:right w:val="none" w:sz="0" w:space="0" w:color="FFFFFF"/>
            </w:tcBorders>
          </w:tcPr>
          <w:p w:rsidR="000405FD" w:rsidRDefault="00EA6CFB">
            <w:r>
              <w:t>Name der/des Erklärenden</w:t>
            </w:r>
          </w:p>
          <w:p w:rsidR="000405FD" w:rsidRDefault="000405FD"/>
        </w:tc>
      </w:tr>
    </w:tbl>
    <w:p w:rsidR="000405FD" w:rsidRDefault="000405FD"/>
    <w:sectPr w:rsidR="000405FD" w:rsidSect="0021090F">
      <w:headerReference w:type="default" r:id="rId7"/>
      <w:footerReference w:type="default" r:id="rId8"/>
      <w:pgSz w:w="11905" w:h="16837"/>
      <w:pgMar w:top="1984" w:right="155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429" w:rsidRDefault="00866429">
      <w:pPr>
        <w:spacing w:before="0" w:after="0"/>
      </w:pPr>
      <w:r>
        <w:separator/>
      </w:r>
    </w:p>
  </w:endnote>
  <w:endnote w:type="continuationSeparator" w:id="0">
    <w:p w:rsidR="00866429" w:rsidRDefault="0086642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57504871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21090F" w:rsidRDefault="0021090F">
            <w:pPr>
              <w:pStyle w:val="Fuzeile"/>
              <w:jc w:val="right"/>
              <w:rPr>
                <w:sz w:val="20"/>
                <w:szCs w:val="20"/>
              </w:rPr>
            </w:pPr>
          </w:p>
          <w:p w:rsidR="0021090F" w:rsidRDefault="0021090F" w:rsidP="0021090F">
            <w:pPr>
              <w:pStyle w:val="Fuzeile"/>
              <w:pBdr>
                <w:bottom w:val="single" w:sz="4" w:space="1" w:color="auto"/>
              </w:pBdr>
              <w:rPr>
                <w:sz w:val="20"/>
                <w:szCs w:val="20"/>
              </w:rPr>
            </w:pPr>
          </w:p>
          <w:p w:rsidR="0021090F" w:rsidRDefault="0021090F">
            <w:pPr>
              <w:pStyle w:val="Fuzeile"/>
              <w:jc w:val="right"/>
              <w:rPr>
                <w:sz w:val="20"/>
                <w:szCs w:val="20"/>
              </w:rPr>
            </w:pPr>
          </w:p>
          <w:p w:rsidR="0021090F" w:rsidRPr="0021090F" w:rsidRDefault="0021090F" w:rsidP="0021090F">
            <w:pPr>
              <w:rPr>
                <w:sz w:val="20"/>
                <w:szCs w:val="20"/>
              </w:rPr>
            </w:pPr>
            <w:r w:rsidRPr="0021090F">
              <w:rPr>
                <w:sz w:val="20"/>
                <w:szCs w:val="20"/>
              </w:rPr>
              <w:t>Anlage Z. 1-12 - Eigenerklärung ILO-Kernarbeitsnormen</w:t>
            </w:r>
            <w:r>
              <w:rPr>
                <w:sz w:val="20"/>
                <w:szCs w:val="20"/>
              </w:rPr>
              <w:tab/>
            </w:r>
            <w:r>
              <w:rPr>
                <w:sz w:val="20"/>
                <w:szCs w:val="20"/>
              </w:rPr>
              <w:tab/>
            </w:r>
            <w:r>
              <w:rPr>
                <w:sz w:val="20"/>
                <w:szCs w:val="20"/>
              </w:rPr>
              <w:tab/>
            </w:r>
            <w:r w:rsidRPr="0021090F">
              <w:rPr>
                <w:sz w:val="20"/>
                <w:szCs w:val="20"/>
              </w:rPr>
              <w:t xml:space="preserve">Seite </w:t>
            </w:r>
            <w:r w:rsidRPr="0021090F">
              <w:rPr>
                <w:b/>
                <w:bCs/>
                <w:sz w:val="20"/>
                <w:szCs w:val="20"/>
              </w:rPr>
              <w:fldChar w:fldCharType="begin"/>
            </w:r>
            <w:r w:rsidRPr="0021090F">
              <w:rPr>
                <w:b/>
                <w:bCs/>
                <w:sz w:val="20"/>
                <w:szCs w:val="20"/>
              </w:rPr>
              <w:instrText>PAGE</w:instrText>
            </w:r>
            <w:r w:rsidRPr="0021090F">
              <w:rPr>
                <w:b/>
                <w:bCs/>
                <w:sz w:val="20"/>
                <w:szCs w:val="20"/>
              </w:rPr>
              <w:fldChar w:fldCharType="separate"/>
            </w:r>
            <w:r>
              <w:rPr>
                <w:b/>
                <w:bCs/>
                <w:noProof/>
                <w:sz w:val="20"/>
                <w:szCs w:val="20"/>
              </w:rPr>
              <w:t>2</w:t>
            </w:r>
            <w:r w:rsidRPr="0021090F">
              <w:rPr>
                <w:b/>
                <w:bCs/>
                <w:sz w:val="20"/>
                <w:szCs w:val="20"/>
              </w:rPr>
              <w:fldChar w:fldCharType="end"/>
            </w:r>
            <w:r w:rsidRPr="0021090F">
              <w:rPr>
                <w:sz w:val="20"/>
                <w:szCs w:val="20"/>
              </w:rPr>
              <w:t xml:space="preserve"> von </w:t>
            </w:r>
            <w:r w:rsidRPr="0021090F">
              <w:rPr>
                <w:b/>
                <w:bCs/>
                <w:sz w:val="20"/>
                <w:szCs w:val="20"/>
              </w:rPr>
              <w:fldChar w:fldCharType="begin"/>
            </w:r>
            <w:r w:rsidRPr="0021090F">
              <w:rPr>
                <w:b/>
                <w:bCs/>
                <w:sz w:val="20"/>
                <w:szCs w:val="20"/>
              </w:rPr>
              <w:instrText>NUMPAGES</w:instrText>
            </w:r>
            <w:r w:rsidRPr="0021090F">
              <w:rPr>
                <w:b/>
                <w:bCs/>
                <w:sz w:val="20"/>
                <w:szCs w:val="20"/>
              </w:rPr>
              <w:fldChar w:fldCharType="separate"/>
            </w:r>
            <w:r>
              <w:rPr>
                <w:b/>
                <w:bCs/>
                <w:noProof/>
                <w:sz w:val="20"/>
                <w:szCs w:val="20"/>
              </w:rPr>
              <w:t>3</w:t>
            </w:r>
            <w:r w:rsidRPr="0021090F">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429" w:rsidRDefault="00866429">
      <w:pPr>
        <w:spacing w:before="0" w:after="0"/>
      </w:pPr>
      <w:r>
        <w:separator/>
      </w:r>
    </w:p>
  </w:footnote>
  <w:footnote w:type="continuationSeparator" w:id="0">
    <w:p w:rsidR="00866429" w:rsidRDefault="0086642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5FD" w:rsidRDefault="00EA6CFB">
    <w:pPr>
      <w:jc w:val="center"/>
    </w:pPr>
    <w:r>
      <w:t>Offenes Verfahren</w:t>
    </w:r>
    <w:r>
      <w:br/>
      <w:t>„gd.Cloud Beratungs- und Unterstützungsleistungen 2026“</w:t>
    </w:r>
  </w:p>
  <w:p w:rsidR="000405FD" w:rsidRPr="0021090F" w:rsidRDefault="00EA6CFB">
    <w:pPr>
      <w:jc w:val="center"/>
      <w:rPr>
        <w:sz w:val="20"/>
        <w:szCs w:val="20"/>
      </w:rPr>
    </w:pPr>
    <w:r>
      <w:t>gd - EU 8/2026</w:t>
    </w:r>
    <w:r>
      <w:br/>
    </w:r>
    <w:r w:rsidRPr="0021090F">
      <w:rPr>
        <w:sz w:val="20"/>
        <w:szCs w:val="20"/>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A1DF9"/>
    <w:multiLevelType w:val="multilevel"/>
    <w:tmpl w:val="6FA0CC2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1B5A066A"/>
    <w:multiLevelType w:val="multilevel"/>
    <w:tmpl w:val="25D6D83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1E0384B"/>
    <w:multiLevelType w:val="multilevel"/>
    <w:tmpl w:val="219493F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2D3C0B03"/>
    <w:multiLevelType w:val="hybridMultilevel"/>
    <w:tmpl w:val="5AAA9F6E"/>
    <w:lvl w:ilvl="0" w:tplc="E26625DC">
      <w:start w:val="1"/>
      <w:numFmt w:val="bullet"/>
      <w:lvlText w:val="●"/>
      <w:lvlJc w:val="left"/>
      <w:pPr>
        <w:ind w:left="431" w:hanging="360"/>
      </w:pPr>
    </w:lvl>
    <w:lvl w:ilvl="1" w:tplc="ED209BA4">
      <w:start w:val="1"/>
      <w:numFmt w:val="bullet"/>
      <w:lvlText w:val="●"/>
      <w:lvlJc w:val="left"/>
      <w:pPr>
        <w:ind w:left="863" w:hanging="360"/>
      </w:pPr>
    </w:lvl>
    <w:lvl w:ilvl="2" w:tplc="86F83CE4">
      <w:start w:val="1"/>
      <w:numFmt w:val="bullet"/>
      <w:lvlText w:val="●"/>
      <w:lvlJc w:val="left"/>
      <w:pPr>
        <w:ind w:left="1296" w:hanging="360"/>
      </w:pPr>
    </w:lvl>
    <w:lvl w:ilvl="3" w:tplc="61987616">
      <w:start w:val="1"/>
      <w:numFmt w:val="bullet"/>
      <w:lvlText w:val="●"/>
      <w:lvlJc w:val="left"/>
      <w:pPr>
        <w:ind w:left="1727" w:hanging="360"/>
      </w:pPr>
    </w:lvl>
    <w:lvl w:ilvl="4" w:tplc="B33EE7C2">
      <w:start w:val="1"/>
      <w:numFmt w:val="bullet"/>
      <w:lvlText w:val="●"/>
      <w:lvlJc w:val="left"/>
      <w:pPr>
        <w:ind w:left="2160" w:hanging="360"/>
      </w:pPr>
    </w:lvl>
    <w:lvl w:ilvl="5" w:tplc="8E4215C4">
      <w:start w:val="1"/>
      <w:numFmt w:val="bullet"/>
      <w:lvlText w:val="●"/>
      <w:lvlJc w:val="left"/>
      <w:pPr>
        <w:ind w:left="2592" w:hanging="360"/>
      </w:pPr>
    </w:lvl>
    <w:lvl w:ilvl="6" w:tplc="7F06992E">
      <w:start w:val="1"/>
      <w:numFmt w:val="bullet"/>
      <w:lvlText w:val="●"/>
      <w:lvlJc w:val="left"/>
      <w:pPr>
        <w:ind w:left="3024" w:hanging="360"/>
      </w:pPr>
    </w:lvl>
    <w:lvl w:ilvl="7" w:tplc="1B4C9BDC">
      <w:numFmt w:val="decimal"/>
      <w:lvlText w:val=""/>
      <w:lvlJc w:val="left"/>
    </w:lvl>
    <w:lvl w:ilvl="8" w:tplc="E4181246">
      <w:numFmt w:val="decimal"/>
      <w:lvlText w:val=""/>
      <w:lvlJc w:val="left"/>
    </w:lvl>
  </w:abstractNum>
  <w:abstractNum w:abstractNumId="4" w15:restartNumberingAfterBreak="0">
    <w:nsid w:val="423944EA"/>
    <w:multiLevelType w:val="hybridMultilevel"/>
    <w:tmpl w:val="ECBC703A"/>
    <w:lvl w:ilvl="0" w:tplc="D95C1B68">
      <w:start w:val="1"/>
      <w:numFmt w:val="decimal"/>
      <w:lvlText w:val=""/>
      <w:lvlJc w:val="left"/>
      <w:pPr>
        <w:ind w:left="431" w:hanging="360"/>
      </w:pPr>
    </w:lvl>
    <w:lvl w:ilvl="1" w:tplc="B87C1F32">
      <w:start w:val="1"/>
      <w:numFmt w:val="decimal"/>
      <w:lvlText w:val=""/>
      <w:lvlJc w:val="left"/>
      <w:pPr>
        <w:ind w:left="863" w:hanging="360"/>
      </w:pPr>
    </w:lvl>
    <w:lvl w:ilvl="2" w:tplc="1FA097C2">
      <w:start w:val="1"/>
      <w:numFmt w:val="decimal"/>
      <w:lvlText w:val=""/>
      <w:lvlJc w:val="left"/>
      <w:pPr>
        <w:ind w:left="1296" w:hanging="360"/>
      </w:pPr>
    </w:lvl>
    <w:lvl w:ilvl="3" w:tplc="9A6CA8AC">
      <w:start w:val="1"/>
      <w:numFmt w:val="decimal"/>
      <w:lvlText w:val=""/>
      <w:lvlJc w:val="left"/>
      <w:pPr>
        <w:ind w:left="1727" w:hanging="360"/>
      </w:pPr>
    </w:lvl>
    <w:lvl w:ilvl="4" w:tplc="4CE0C53C">
      <w:start w:val="1"/>
      <w:numFmt w:val="decimal"/>
      <w:lvlText w:val=""/>
      <w:lvlJc w:val="left"/>
      <w:pPr>
        <w:ind w:left="2160" w:hanging="360"/>
      </w:pPr>
    </w:lvl>
    <w:lvl w:ilvl="5" w:tplc="3A3210AA">
      <w:start w:val="1"/>
      <w:numFmt w:val="decimal"/>
      <w:lvlText w:val=""/>
      <w:lvlJc w:val="left"/>
      <w:pPr>
        <w:ind w:left="2592" w:hanging="360"/>
      </w:pPr>
    </w:lvl>
    <w:lvl w:ilvl="6" w:tplc="9A5C63B2">
      <w:start w:val="1"/>
      <w:numFmt w:val="decimal"/>
      <w:lvlText w:val=""/>
      <w:lvlJc w:val="left"/>
      <w:pPr>
        <w:ind w:left="3024" w:hanging="360"/>
      </w:pPr>
    </w:lvl>
    <w:lvl w:ilvl="7" w:tplc="10E0C1DC">
      <w:numFmt w:val="decimal"/>
      <w:lvlText w:val=""/>
      <w:lvlJc w:val="left"/>
    </w:lvl>
    <w:lvl w:ilvl="8" w:tplc="BD3401CE">
      <w:numFmt w:val="decimal"/>
      <w:lvlText w:val=""/>
      <w:lvlJc w:val="left"/>
    </w:lvl>
  </w:abstractNum>
  <w:abstractNum w:abstractNumId="5" w15:restartNumberingAfterBreak="0">
    <w:nsid w:val="5DCA56C7"/>
    <w:multiLevelType w:val="multilevel"/>
    <w:tmpl w:val="BA70D642"/>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F452DAA"/>
    <w:multiLevelType w:val="hybridMultilevel"/>
    <w:tmpl w:val="084EE93C"/>
    <w:lvl w:ilvl="0" w:tplc="3454CEB2">
      <w:start w:val="1"/>
      <w:numFmt w:val="bullet"/>
      <w:lvlText w:val="●"/>
      <w:lvlJc w:val="left"/>
      <w:pPr>
        <w:ind w:left="720" w:hanging="360"/>
      </w:pPr>
    </w:lvl>
    <w:lvl w:ilvl="1" w:tplc="17C8CE4A">
      <w:start w:val="1"/>
      <w:numFmt w:val="bullet"/>
      <w:lvlText w:val="○"/>
      <w:lvlJc w:val="left"/>
      <w:pPr>
        <w:ind w:left="1440" w:hanging="360"/>
      </w:pPr>
    </w:lvl>
    <w:lvl w:ilvl="2" w:tplc="A0E06236">
      <w:start w:val="1"/>
      <w:numFmt w:val="bullet"/>
      <w:lvlText w:val="■"/>
      <w:lvlJc w:val="left"/>
      <w:pPr>
        <w:ind w:left="2160" w:hanging="360"/>
      </w:pPr>
    </w:lvl>
    <w:lvl w:ilvl="3" w:tplc="3760B54E">
      <w:start w:val="1"/>
      <w:numFmt w:val="bullet"/>
      <w:lvlText w:val="●"/>
      <w:lvlJc w:val="left"/>
      <w:pPr>
        <w:ind w:left="2880" w:hanging="360"/>
      </w:pPr>
    </w:lvl>
    <w:lvl w:ilvl="4" w:tplc="068EB570">
      <w:start w:val="1"/>
      <w:numFmt w:val="bullet"/>
      <w:lvlText w:val="○"/>
      <w:lvlJc w:val="left"/>
      <w:pPr>
        <w:ind w:left="3600" w:hanging="360"/>
      </w:pPr>
    </w:lvl>
    <w:lvl w:ilvl="5" w:tplc="FB466770">
      <w:start w:val="1"/>
      <w:numFmt w:val="bullet"/>
      <w:lvlText w:val="■"/>
      <w:lvlJc w:val="left"/>
      <w:pPr>
        <w:ind w:left="4320" w:hanging="360"/>
      </w:pPr>
    </w:lvl>
    <w:lvl w:ilvl="6" w:tplc="BEE8488C">
      <w:start w:val="1"/>
      <w:numFmt w:val="bullet"/>
      <w:lvlText w:val="●"/>
      <w:lvlJc w:val="left"/>
      <w:pPr>
        <w:ind w:left="5040" w:hanging="360"/>
      </w:pPr>
    </w:lvl>
    <w:lvl w:ilvl="7" w:tplc="BA6C4618">
      <w:start w:val="1"/>
      <w:numFmt w:val="bullet"/>
      <w:lvlText w:val="●"/>
      <w:lvlJc w:val="left"/>
      <w:pPr>
        <w:ind w:left="5760" w:hanging="360"/>
      </w:pPr>
    </w:lvl>
    <w:lvl w:ilvl="8" w:tplc="7A28C7C8">
      <w:start w:val="1"/>
      <w:numFmt w:val="bullet"/>
      <w:lvlText w:val="●"/>
      <w:lvlJc w:val="left"/>
      <w:pPr>
        <w:ind w:left="6480" w:hanging="360"/>
      </w:pPr>
    </w:lvl>
  </w:abstractNum>
  <w:abstractNum w:abstractNumId="7" w15:restartNumberingAfterBreak="0">
    <w:nsid w:val="68456064"/>
    <w:multiLevelType w:val="multilevel"/>
    <w:tmpl w:val="3CA4E63E"/>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RDkIEcgS6QwwE8Vk/5ns3trdemX3i/zKI1cgm7o+IqmX9H2vn3PiVe0MnDix3+jQUXLfPe+i4tCaLrT+mc6Kdg==" w:salt="uhP91WRNMhOozB+4suLTpQ=="/>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FD"/>
    <w:rsid w:val="000405FD"/>
    <w:rsid w:val="00040D31"/>
    <w:rsid w:val="0021090F"/>
    <w:rsid w:val="00505B9E"/>
    <w:rsid w:val="00866429"/>
    <w:rsid w:val="00EA6C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ACF5D47-A382-4BC4-B491-2226628F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rsid w:val="0021090F"/>
    <w:pPr>
      <w:tabs>
        <w:tab w:val="center" w:pos="4536"/>
        <w:tab w:val="right" w:pos="9072"/>
      </w:tabs>
      <w:spacing w:before="0" w:after="0"/>
    </w:pPr>
  </w:style>
  <w:style w:type="character" w:customStyle="1" w:styleId="KopfzeileZchn">
    <w:name w:val="Kopfzeile Zchn"/>
    <w:basedOn w:val="Absatz-Standardschriftart"/>
    <w:link w:val="Kopfzeile"/>
    <w:uiPriority w:val="99"/>
    <w:rsid w:val="0021090F"/>
    <w:rPr>
      <w:rFonts w:ascii="Arial" w:eastAsia="Arial" w:hAnsi="Arial" w:cs="Arial"/>
      <w:sz w:val="24"/>
      <w:szCs w:val="24"/>
    </w:rPr>
  </w:style>
  <w:style w:type="paragraph" w:styleId="Fuzeile">
    <w:name w:val="footer"/>
    <w:basedOn w:val="Standard"/>
    <w:link w:val="FuzeileZchn"/>
    <w:uiPriority w:val="99"/>
    <w:unhideWhenUsed/>
    <w:rsid w:val="0021090F"/>
    <w:pPr>
      <w:tabs>
        <w:tab w:val="center" w:pos="4536"/>
        <w:tab w:val="right" w:pos="9072"/>
      </w:tabs>
      <w:spacing w:before="0" w:after="0"/>
    </w:pPr>
  </w:style>
  <w:style w:type="character" w:customStyle="1" w:styleId="FuzeileZchn">
    <w:name w:val="Fußzeile Zchn"/>
    <w:basedOn w:val="Absatz-Standardschriftart"/>
    <w:link w:val="Fuzeile"/>
    <w:uiPriority w:val="99"/>
    <w:rsid w:val="0021090F"/>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3702</Characters>
  <Application>Microsoft Office Word</Application>
  <DocSecurity>0</DocSecurity>
  <Lines>30</Lines>
  <Paragraphs>8</Paragraphs>
  <ScaleCrop>false</ScaleCrop>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4</cp:revision>
  <dcterms:created xsi:type="dcterms:W3CDTF">2026-05-21T07:28:00Z</dcterms:created>
  <dcterms:modified xsi:type="dcterms:W3CDTF">2026-06-16T15:35:00Z</dcterms:modified>
</cp:coreProperties>
</file>